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</w:t>
      </w:r>
      <w:bookmarkStart w:id="1" w:name="__DdeLink__79_1646312878"/>
      <w:bookmarkStart w:id="2" w:name="_GoBack"/>
      <w:bookmarkEnd w:id="2"/>
      <w:r>
        <w:rPr>
          <w:rFonts w:eastAsia="Times New Roman" w:cs="Calibri"/>
          <w:b/>
          <w:bCs/>
          <w:iCs/>
          <w:color w:val="000000"/>
          <w:lang w:val="uk-UA"/>
        </w:rPr>
        <w:t>№ 1305-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right="4762" w:hanging="0"/>
        <w:jc w:val="both"/>
        <w:rPr/>
      </w:pPr>
      <w:r>
        <w:rPr>
          <w:rFonts w:cs="Times New Roman"/>
          <w:b/>
          <w:bCs/>
          <w:iCs/>
        </w:rPr>
        <w:t>Про затвердження гр.</w:t>
      </w:r>
      <w:r>
        <w:rPr>
          <w:rFonts w:cs="Times New Roman"/>
          <w:b/>
          <w:bCs/>
          <w:iCs/>
          <w:lang w:val="uk-UA"/>
        </w:rPr>
        <w:t xml:space="preserve"> Кришталь А. І. 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та передачу </w:t>
      </w:r>
      <w:r>
        <w:rPr>
          <w:rFonts w:cs="Times New Roman"/>
          <w:b/>
          <w:bCs/>
          <w:iCs/>
          <w:lang w:val="uk-UA"/>
        </w:rPr>
        <w:t xml:space="preserve">її </w:t>
      </w:r>
      <w:r>
        <w:rPr>
          <w:rFonts w:cs="Times New Roman"/>
          <w:b/>
          <w:bCs/>
          <w:iCs/>
        </w:rPr>
        <w:t>безоплатно у влас</w:t>
      </w:r>
      <w:r>
        <w:rPr>
          <w:rFonts w:cs="Times New Roman"/>
          <w:b/>
          <w:bCs/>
          <w:iCs/>
          <w:lang w:val="uk-UA"/>
        </w:rPr>
        <w:t>ні</w:t>
      </w:r>
      <w:r>
        <w:rPr>
          <w:rFonts w:cs="Times New Roman"/>
          <w:b/>
          <w:bCs/>
          <w:iCs/>
        </w:rPr>
        <w:t xml:space="preserve">сть для ведення особистого селянського господарства, </w:t>
      </w:r>
      <w:r>
        <w:rPr>
          <w:rFonts w:cs="Times New Roman"/>
          <w:b/>
          <w:bCs/>
          <w:iCs/>
          <w:lang w:val="uk-UA"/>
        </w:rPr>
        <w:t>що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>розташована за межами населених пунктів на території Зміївської міської ради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Кришталь Алли Іванівни</w:t>
      </w:r>
      <w:r>
        <w:rPr>
          <w:rStyle w:val="1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а </w:t>
      </w:r>
      <w:r>
        <w:rPr>
          <w:rStyle w:val="11"/>
          <w:rFonts w:eastAsia="Times New Roman" w:cs="Times New Roman"/>
          <w:iCs/>
          <w:color w:val="000000"/>
        </w:rPr>
        <w:t>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а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про затвердження проекту землеустрою щодо відведення земельної ділянки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та передачу її безоплатно у власність </w:t>
      </w:r>
      <w:r>
        <w:rPr>
          <w:rStyle w:val="11"/>
          <w:rFonts w:eastAsia="Times New Roman" w:cs="Times New Roman"/>
          <w:iCs/>
          <w:color w:val="000000"/>
        </w:rPr>
        <w:t xml:space="preserve"> для ведення особистого селянського господарства, що розташована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за межами населених пунктів</w:t>
      </w:r>
      <w:r>
        <w:rPr>
          <w:rStyle w:val="11"/>
          <w:rFonts w:eastAsia="Times New Roman" w:cs="Times New Roman"/>
          <w:iCs/>
          <w:color w:val="000000"/>
        </w:rPr>
        <w:t>, враховуючи наданий проект землеустрою щодо відведення земельної ділянки, виконаний ФО-П Зюзіна В. М., 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4811999202021</w:t>
      </w:r>
      <w:r>
        <w:rPr>
          <w:rStyle w:val="11"/>
          <w:rFonts w:eastAsia="Times New Roman" w:cs="Times New Roman"/>
          <w:iCs/>
          <w:color w:val="000000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lang w:val="uk-UA"/>
        </w:rPr>
        <w:t>25</w:t>
      </w:r>
      <w:r>
        <w:rPr>
          <w:rStyle w:val="11"/>
          <w:rFonts w:eastAsia="Times New Roman" w:cs="Times New Roman"/>
          <w:iCs/>
          <w:color w:val="000000"/>
        </w:rPr>
        <w:t>.0</w:t>
      </w:r>
      <w:r>
        <w:rPr>
          <w:rStyle w:val="11"/>
          <w:rFonts w:eastAsia="Times New Roman" w:cs="Times New Roman"/>
          <w:iCs/>
          <w:color w:val="000000"/>
          <w:lang w:val="uk-UA"/>
        </w:rPr>
        <w:t>8</w:t>
      </w:r>
      <w:r>
        <w:rPr>
          <w:rStyle w:val="11"/>
          <w:rFonts w:eastAsia="Times New Roman" w:cs="Times New Roman"/>
          <w:iCs/>
          <w:color w:val="000000"/>
        </w:rPr>
        <w:t xml:space="preserve">.2021 року, </w:t>
      </w:r>
      <w:r>
        <w:rPr>
          <w:rStyle w:val="1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1"/>
          <w:rFonts w:eastAsia="Times New Roman" w:cs="Times New Roman"/>
          <w:iCs/>
          <w:color w:val="000000"/>
        </w:rPr>
        <w:t xml:space="preserve">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в Очаківському </w:t>
      </w:r>
      <w:r>
        <w:rPr>
          <w:rStyle w:val="11"/>
          <w:rFonts w:eastAsia="Times New Roman" w:cs="Times New Roman"/>
          <w:iCs/>
          <w:color w:val="000000"/>
        </w:rPr>
        <w:t>районі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Миколаївській </w:t>
      </w:r>
      <w:r>
        <w:rPr>
          <w:rStyle w:val="11"/>
          <w:rFonts w:eastAsia="Times New Roman" w:cs="Times New Roman"/>
          <w:iCs/>
          <w:color w:val="000000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політики Зміївської міської ради, керуючись ст.</w:t>
      </w:r>
      <w:r>
        <w:rPr>
          <w:rStyle w:val="11"/>
          <w:rFonts w:eastAsia="Times New Roman" w:cs="Times New Roman"/>
          <w:iCs/>
          <w:color w:val="C9211E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12, 22,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/>
      </w:pPr>
      <w:r>
        <w:rPr>
          <w:rStyle w:val="11"/>
          <w:rFonts w:eastAsia="Times New Roman" w:cs="Times New Roman"/>
          <w:b/>
          <w:iCs/>
          <w:color w:val="000000"/>
        </w:rPr>
        <w:t>ВИРІШИЛА:</w:t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iCs/>
          <w:color w:val="000000"/>
        </w:rPr>
      </w:pPr>
      <w:r>
        <w:rPr>
          <w:rFonts w:eastAsia="Times New Roman" w:cs="Times New Roman"/>
          <w:b/>
          <w:iCs/>
          <w:color w:val="000000"/>
        </w:rPr>
      </w:r>
    </w:p>
    <w:p>
      <w:pPr>
        <w:pStyle w:val="ListParagraph"/>
        <w:shd w:fill="FFFFFF" w:val="clear"/>
        <w:spacing w:lineRule="auto" w:line="252"/>
        <w:ind w:left="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</w:rPr>
        <w:t>Затвердити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проект землеустрою щодо відведення земельних ділянок у власність гр. Кришталь Ользі Андріївні, гр. Кришталь Аллі Іванівні, гр. Блудову Андрію Володимировичу для ведення особистого селянського господарства (КВЦПЗ — 01.03) розташованих за межами населених пунктів на території Зміївської міської ради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2. Передати гр.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Кришталь Аллі Іванівні,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, яка зареєстрована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в приватну власність земельну ділянку,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6321785000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2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0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0259 для ведення особистого селянського господарства</w:t>
      </w:r>
      <w:r>
        <w:rPr>
          <w:rStyle w:val="11"/>
          <w:rFonts w:eastAsia="Times New Roman" w:cs="Times New Roman"/>
          <w:iCs/>
          <w:color w:val="000000"/>
        </w:rPr>
        <w:t xml:space="preserve">, площею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</w:rPr>
        <w:t xml:space="preserve">га (сільськогосподарські землі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</w:rPr>
        <w:t xml:space="preserve">га, із них рілля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2,0000 </w:t>
      </w:r>
      <w:r>
        <w:rPr>
          <w:rStyle w:val="11"/>
          <w:rFonts w:eastAsia="Times New Roman" w:cs="Times New Roman"/>
          <w:iCs/>
          <w:color w:val="000000"/>
        </w:rPr>
        <w:t>га)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 xml:space="preserve">із земель запасу сільськогосподарського призначення, що </w:t>
      </w:r>
      <w:r>
        <w:rPr>
          <w:rStyle w:val="11"/>
          <w:rFonts w:eastAsia="Times New Roman" w:cs="Times New Roman"/>
          <w:iCs/>
          <w:color w:val="000000"/>
          <w:lang w:val="uk-UA"/>
        </w:rPr>
        <w:t>розташована за межами населених пунктів на території Зміївської міської ради Чугуївського району Харківської області</w:t>
      </w:r>
      <w:r>
        <w:rPr>
          <w:rStyle w:val="11"/>
          <w:rFonts w:eastAsia="Times New Roman" w:cs="Times New Roman"/>
          <w:iCs/>
          <w:color w:val="000000"/>
        </w:rPr>
        <w:t xml:space="preserve">. 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3. На земельній ділянці,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6321785000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2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0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0259</w:t>
      </w:r>
      <w:r>
        <w:rPr>
          <w:rStyle w:val="11"/>
          <w:rFonts w:eastAsia="Times New Roman" w:cs="Times New Roman"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Кришталь А. І. </w:t>
      </w:r>
      <w:r>
        <w:rPr>
          <w:rStyle w:val="11"/>
          <w:rFonts w:eastAsia="Times New Roman" w:cs="Times New Roman"/>
          <w:iCs/>
          <w:color w:val="000000"/>
        </w:rPr>
        <w:t xml:space="preserve">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5. Гр. Кришталь А. І. здійснювати заходи щодо охорони родючості грунтів, передбачені статтею 37 Закону України “Про охорону земель”. </w:t>
      </w:r>
    </w:p>
    <w:p>
      <w:pPr>
        <w:pStyle w:val="Normal"/>
        <w:shd w:fill="FFFFFF" w:val="clear"/>
        <w:tabs>
          <w:tab w:val="left" w:pos="471" w:leader="none"/>
        </w:tabs>
        <w:ind w:right="85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>6. Копію даного рішення направити в ГУ ДПС у Харківській області.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7.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>
          <w:rFonts w:eastAsia="Times New Roman" w:cs="Times New Roman"/>
          <w:iCs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420</Words>
  <Characters>2852</Characters>
  <CharactersWithSpaces>3428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2021-10-01T10:40:00Z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2021-10-06T10:16:41Z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